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BF" w:rsidRDefault="00F231BF" w:rsidP="00F231B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EYE INSTITUTE FOR MEDICINE &amp; SURGERY</w:t>
      </w:r>
    </w:p>
    <w:p w:rsidR="00F231BF" w:rsidRDefault="00435241" w:rsidP="00F231B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POLICY/PROTOCOL</w:t>
      </w:r>
    </w:p>
    <w:p w:rsidR="00F231BF" w:rsidRDefault="00F231BF" w:rsidP="00435241">
      <w:pPr>
        <w:rPr>
          <w:rFonts w:ascii="Tahoma" w:hAnsi="Tahoma" w:cs="Tahoma"/>
          <w:b/>
        </w:rPr>
      </w:pPr>
    </w:p>
    <w:p w:rsidR="00435241" w:rsidRDefault="00435241" w:rsidP="004352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 OPERATIVE PERIODS AND 24 MODIFIERS</w:t>
      </w:r>
    </w:p>
    <w:p w:rsidR="00435241" w:rsidRPr="00F231BF" w:rsidRDefault="00F231BF" w:rsidP="00435241">
      <w:pPr>
        <w:rPr>
          <w:rFonts w:ascii="Tahoma" w:hAnsi="Tahoma" w:cs="Tahoma"/>
        </w:rPr>
      </w:pPr>
      <w:r>
        <w:rPr>
          <w:rFonts w:ascii="Tahoma" w:hAnsi="Tahoma" w:cs="Tahoma"/>
        </w:rPr>
        <w:t>02182014</w:t>
      </w:r>
    </w:p>
    <w:p w:rsidR="00435241" w:rsidRPr="00435241" w:rsidRDefault="00435241" w:rsidP="004352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--------------------------------------------------------------------------------------------------</w:t>
      </w:r>
    </w:p>
    <w:p w:rsidR="00F231BF" w:rsidRDefault="00F231BF" w:rsidP="00435241">
      <w:pPr>
        <w:outlineLvl w:val="0"/>
        <w:rPr>
          <w:rFonts w:ascii="Tahoma" w:hAnsi="Tahoma" w:cs="Tahoma"/>
        </w:rPr>
      </w:pPr>
      <w:bookmarkStart w:id="0" w:name="_MailOriginal"/>
    </w:p>
    <w:p w:rsidR="00435241" w:rsidRPr="00435241" w:rsidRDefault="00F231BF" w:rsidP="00435241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Applies to: </w:t>
      </w:r>
      <w:r w:rsidR="00435241">
        <w:rPr>
          <w:rFonts w:ascii="Tahoma" w:hAnsi="Tahoma" w:cs="Tahoma"/>
        </w:rPr>
        <w:t xml:space="preserve">Doctors, Clinic Supervisors, Surgical Counselors, Front Office Staff </w:t>
      </w:r>
    </w:p>
    <w:p w:rsidR="00435241" w:rsidRPr="00435241" w:rsidRDefault="00435241" w:rsidP="00435241">
      <w:pPr>
        <w:rPr>
          <w:rFonts w:ascii="Tahoma" w:hAnsi="Tahoma" w:cs="Tahoma"/>
        </w:rPr>
      </w:pPr>
      <w:r w:rsidRPr="00435241">
        <w:rPr>
          <w:rFonts w:ascii="Tahoma" w:hAnsi="Tahoma" w:cs="Tahoma"/>
        </w:rPr>
        <w:t> </w:t>
      </w:r>
    </w:p>
    <w:p w:rsidR="00435241" w:rsidRPr="00435241" w:rsidRDefault="00435241" w:rsidP="00435241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435241">
        <w:rPr>
          <w:rFonts w:ascii="Tahoma" w:hAnsi="Tahoma" w:cs="Tahoma"/>
        </w:rPr>
        <w:t xml:space="preserve">he surgical counselors need to check Allscripts for upcoming appointments at the time surgeries are being scheduled.  </w:t>
      </w:r>
      <w:r>
        <w:rPr>
          <w:rFonts w:ascii="Tahoma" w:hAnsi="Tahoma" w:cs="Tahoma"/>
        </w:rPr>
        <w:t>It is</w:t>
      </w:r>
      <w:r w:rsidRPr="00435241">
        <w:rPr>
          <w:rFonts w:ascii="Tahoma" w:hAnsi="Tahoma" w:cs="Tahoma"/>
        </w:rPr>
        <w:t xml:space="preserve"> importan</w:t>
      </w:r>
      <w:r>
        <w:rPr>
          <w:rFonts w:ascii="Tahoma" w:hAnsi="Tahoma" w:cs="Tahoma"/>
        </w:rPr>
        <w:t>t to</w:t>
      </w:r>
      <w:r w:rsidRPr="00435241">
        <w:rPr>
          <w:rFonts w:ascii="Tahoma" w:hAnsi="Tahoma" w:cs="Tahoma"/>
        </w:rPr>
        <w:t xml:space="preserve"> determin</w:t>
      </w:r>
      <w:r>
        <w:rPr>
          <w:rFonts w:ascii="Tahoma" w:hAnsi="Tahoma" w:cs="Tahoma"/>
        </w:rPr>
        <w:t>e</w:t>
      </w:r>
      <w:r w:rsidRPr="00435241">
        <w:rPr>
          <w:rFonts w:ascii="Tahoma" w:hAnsi="Tahoma" w:cs="Tahoma"/>
        </w:rPr>
        <w:t xml:space="preserve"> if any other physician has a scheduled appointment within the time frame of the post-op period along with the need to move non-critical appointments outside of the post-operative period.</w:t>
      </w:r>
    </w:p>
    <w:p w:rsidR="00435241" w:rsidRPr="00435241" w:rsidRDefault="00435241" w:rsidP="00435241">
      <w:pPr>
        <w:rPr>
          <w:rFonts w:ascii="Tahoma" w:hAnsi="Tahoma" w:cs="Tahoma"/>
        </w:rPr>
      </w:pPr>
      <w:r w:rsidRPr="00435241">
        <w:rPr>
          <w:rFonts w:ascii="Tahoma" w:hAnsi="Tahoma" w:cs="Tahoma"/>
        </w:rPr>
        <w:t> </w:t>
      </w:r>
    </w:p>
    <w:p w:rsidR="00435241" w:rsidRPr="00435241" w:rsidRDefault="00435241" w:rsidP="00435241">
      <w:pPr>
        <w:rPr>
          <w:rFonts w:ascii="Tahoma" w:hAnsi="Tahoma" w:cs="Tahoma"/>
        </w:rPr>
      </w:pPr>
      <w:r w:rsidRPr="00435241">
        <w:rPr>
          <w:rFonts w:ascii="Tahoma" w:hAnsi="Tahoma" w:cs="Tahoma"/>
        </w:rPr>
        <w:t>This is important as failure to coordinate the post-operative period with the appointments of non-operating physicians, leaves the second physician in the position of having to use the “24” modifier, or not receiving payment.   While some appointments may be critically time sensitive, for example a 4 – 6 week anti-VEGF treatment could not be pushed out sixty days, other appointments, i.e. a yearly diabetic DFE, may be able to be reasonably moved out thirty days.</w:t>
      </w:r>
    </w:p>
    <w:p w:rsidR="00435241" w:rsidRPr="00435241" w:rsidRDefault="00435241" w:rsidP="00435241">
      <w:pPr>
        <w:rPr>
          <w:rFonts w:ascii="Tahoma" w:hAnsi="Tahoma" w:cs="Tahoma"/>
        </w:rPr>
      </w:pPr>
      <w:r w:rsidRPr="00435241">
        <w:rPr>
          <w:rFonts w:ascii="Tahoma" w:hAnsi="Tahoma" w:cs="Tahoma"/>
        </w:rPr>
        <w:t> </w:t>
      </w:r>
    </w:p>
    <w:p w:rsidR="00435241" w:rsidRPr="00435241" w:rsidRDefault="00435241" w:rsidP="00435241">
      <w:pPr>
        <w:rPr>
          <w:rFonts w:ascii="Tahoma" w:hAnsi="Tahoma" w:cs="Tahoma"/>
        </w:rPr>
      </w:pPr>
      <w:r w:rsidRPr="00435241">
        <w:rPr>
          <w:rFonts w:ascii="Tahoma" w:hAnsi="Tahoma" w:cs="Tahoma"/>
        </w:rPr>
        <w:t>The intention is not to fully eliminate the use of the “24” modifier.  This will not be possible.</w:t>
      </w:r>
    </w:p>
    <w:p w:rsidR="00435241" w:rsidRPr="00435241" w:rsidRDefault="00435241" w:rsidP="00435241">
      <w:pPr>
        <w:rPr>
          <w:rFonts w:ascii="Tahoma" w:hAnsi="Tahoma" w:cs="Tahoma"/>
        </w:rPr>
      </w:pPr>
      <w:r w:rsidRPr="00435241">
        <w:rPr>
          <w:rFonts w:ascii="Tahoma" w:hAnsi="Tahoma" w:cs="Tahoma"/>
        </w:rPr>
        <w:t> </w:t>
      </w:r>
    </w:p>
    <w:p w:rsidR="00435241" w:rsidRPr="00435241" w:rsidRDefault="00435241" w:rsidP="00435241">
      <w:pPr>
        <w:rPr>
          <w:rFonts w:ascii="Tahoma" w:hAnsi="Tahoma" w:cs="Tahoma"/>
        </w:rPr>
      </w:pPr>
      <w:r w:rsidRPr="00435241">
        <w:rPr>
          <w:rFonts w:ascii="Tahoma" w:hAnsi="Tahoma" w:cs="Tahoma"/>
        </w:rPr>
        <w:t>The idea is to limit its use to only those circumstances in which it is absolutely necessary.</w:t>
      </w:r>
    </w:p>
    <w:p w:rsidR="00435241" w:rsidRPr="00435241" w:rsidRDefault="00435241" w:rsidP="00435241">
      <w:pPr>
        <w:rPr>
          <w:rFonts w:ascii="Tahoma" w:hAnsi="Tahoma" w:cs="Tahoma"/>
        </w:rPr>
      </w:pPr>
      <w:r w:rsidRPr="00435241">
        <w:rPr>
          <w:rFonts w:ascii="Tahoma" w:hAnsi="Tahoma" w:cs="Tahoma"/>
        </w:rPr>
        <w:t> </w:t>
      </w:r>
    </w:p>
    <w:p w:rsidR="00435241" w:rsidRPr="00435241" w:rsidRDefault="00435241" w:rsidP="004352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Front </w:t>
      </w:r>
      <w:r w:rsidRPr="00435241">
        <w:rPr>
          <w:rFonts w:ascii="Tahoma" w:hAnsi="Tahoma" w:cs="Tahoma"/>
        </w:rPr>
        <w:t xml:space="preserve">desk </w:t>
      </w:r>
      <w:proofErr w:type="gramStart"/>
      <w:r w:rsidRPr="00435241">
        <w:rPr>
          <w:rFonts w:ascii="Tahoma" w:hAnsi="Tahoma" w:cs="Tahoma"/>
        </w:rPr>
        <w:t xml:space="preserve">staff </w:t>
      </w:r>
      <w:r>
        <w:rPr>
          <w:rFonts w:ascii="Tahoma" w:hAnsi="Tahoma" w:cs="Tahoma"/>
        </w:rPr>
        <w:t>need</w:t>
      </w:r>
      <w:proofErr w:type="gramEnd"/>
      <w:r>
        <w:rPr>
          <w:rFonts w:ascii="Tahoma" w:hAnsi="Tahoma" w:cs="Tahoma"/>
        </w:rPr>
        <w:t xml:space="preserve"> </w:t>
      </w:r>
      <w:r w:rsidRPr="00435241">
        <w:rPr>
          <w:rFonts w:ascii="Tahoma" w:hAnsi="Tahoma" w:cs="Tahoma"/>
        </w:rPr>
        <w:t>to ensure that similar protocols are adhered to regarding lasers and other minor procedures not scheduled by the counselors.</w:t>
      </w:r>
    </w:p>
    <w:p w:rsidR="00435241" w:rsidRDefault="00435241" w:rsidP="00435241">
      <w:pPr>
        <w:rPr>
          <w:rFonts w:ascii="Tahoma" w:hAnsi="Tahoma" w:cs="Tahoma"/>
        </w:rPr>
      </w:pPr>
      <w:r w:rsidRPr="00435241">
        <w:rPr>
          <w:rFonts w:ascii="Tahoma" w:hAnsi="Tahoma" w:cs="Tahoma"/>
        </w:rPr>
        <w:t> </w:t>
      </w:r>
    </w:p>
    <w:p w:rsidR="00F231BF" w:rsidRDefault="00F231BF" w:rsidP="00435241">
      <w:pPr>
        <w:rPr>
          <w:rFonts w:ascii="Tahoma" w:hAnsi="Tahoma" w:cs="Tahoma"/>
        </w:rPr>
      </w:pPr>
    </w:p>
    <w:p w:rsidR="00F231BF" w:rsidRDefault="00F231BF" w:rsidP="00435241">
      <w:pPr>
        <w:rPr>
          <w:rFonts w:ascii="Tahoma" w:hAnsi="Tahoma" w:cs="Tahoma"/>
        </w:rPr>
      </w:pPr>
    </w:p>
    <w:p w:rsidR="00F231BF" w:rsidRDefault="00F231BF" w:rsidP="00435241">
      <w:pPr>
        <w:rPr>
          <w:rFonts w:ascii="Tahoma" w:hAnsi="Tahoma" w:cs="Tahoma"/>
        </w:rPr>
      </w:pPr>
    </w:p>
    <w:p w:rsidR="00F231BF" w:rsidRDefault="00F231BF" w:rsidP="00435241">
      <w:pPr>
        <w:rPr>
          <w:rFonts w:ascii="Tahoma" w:hAnsi="Tahoma" w:cs="Tahoma"/>
        </w:rPr>
      </w:pPr>
    </w:p>
    <w:p w:rsidR="00F231BF" w:rsidRDefault="00F231BF" w:rsidP="00435241">
      <w:pPr>
        <w:rPr>
          <w:rFonts w:ascii="Tahoma" w:hAnsi="Tahoma" w:cs="Tahoma"/>
        </w:rPr>
      </w:pPr>
    </w:p>
    <w:p w:rsidR="00F231BF" w:rsidRDefault="00F231BF" w:rsidP="00435241">
      <w:pPr>
        <w:rPr>
          <w:rFonts w:ascii="Tahoma" w:hAnsi="Tahoma" w:cs="Tahoma"/>
        </w:rPr>
      </w:pPr>
    </w:p>
    <w:p w:rsidR="00F231BF" w:rsidRDefault="00F231BF" w:rsidP="00435241">
      <w:pPr>
        <w:rPr>
          <w:rFonts w:ascii="Tahoma" w:hAnsi="Tahoma" w:cs="Tahoma"/>
        </w:rPr>
      </w:pPr>
    </w:p>
    <w:p w:rsidR="00F231BF" w:rsidRDefault="00F231BF" w:rsidP="00435241">
      <w:pPr>
        <w:rPr>
          <w:rFonts w:ascii="Tahoma" w:hAnsi="Tahoma" w:cs="Tahoma"/>
        </w:rPr>
      </w:pPr>
    </w:p>
    <w:p w:rsidR="00F231BF" w:rsidRDefault="00F231BF" w:rsidP="00435241">
      <w:pPr>
        <w:rPr>
          <w:rFonts w:ascii="Tahoma" w:hAnsi="Tahoma" w:cs="Tahoma"/>
        </w:rPr>
      </w:pPr>
    </w:p>
    <w:p w:rsidR="00F231BF" w:rsidRDefault="00F231BF" w:rsidP="00435241">
      <w:pPr>
        <w:rPr>
          <w:rFonts w:ascii="Tahoma" w:hAnsi="Tahoma" w:cs="Tahoma"/>
        </w:rPr>
      </w:pPr>
    </w:p>
    <w:p w:rsidR="00F231BF" w:rsidRDefault="00F231BF" w:rsidP="00435241">
      <w:pPr>
        <w:rPr>
          <w:rFonts w:ascii="Tahoma" w:hAnsi="Tahoma" w:cs="Tahoma"/>
        </w:rPr>
      </w:pPr>
    </w:p>
    <w:p w:rsidR="00F231BF" w:rsidRDefault="00F231BF" w:rsidP="00435241">
      <w:pPr>
        <w:rPr>
          <w:rFonts w:ascii="Tahoma" w:hAnsi="Tahoma" w:cs="Tahoma"/>
        </w:rPr>
      </w:pPr>
    </w:p>
    <w:p w:rsidR="00F231BF" w:rsidRDefault="00F231BF" w:rsidP="00435241">
      <w:pPr>
        <w:rPr>
          <w:rFonts w:ascii="Tahoma" w:hAnsi="Tahoma" w:cs="Tahoma"/>
        </w:rPr>
      </w:pPr>
    </w:p>
    <w:p w:rsidR="00F231BF" w:rsidRDefault="00F231BF" w:rsidP="0043524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:rsidR="00F231BF" w:rsidRPr="00435241" w:rsidRDefault="00F231BF" w:rsidP="00435241">
      <w:pPr>
        <w:rPr>
          <w:rFonts w:ascii="Tahoma" w:hAnsi="Tahoma" w:cs="Tahoma"/>
        </w:rPr>
      </w:pPr>
      <w:r>
        <w:rPr>
          <w:rFonts w:ascii="Tahoma" w:hAnsi="Tahoma" w:cs="Tahoma"/>
        </w:rPr>
        <w:t>Authorized Signature/Date</w:t>
      </w:r>
      <w:bookmarkStart w:id="1" w:name="_GoBack"/>
      <w:bookmarkEnd w:id="1"/>
    </w:p>
    <w:bookmarkEnd w:id="0"/>
    <w:sectPr w:rsidR="00F231BF" w:rsidRPr="0043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41"/>
    <w:rsid w:val="00435241"/>
    <w:rsid w:val="00727116"/>
    <w:rsid w:val="00F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5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5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2</cp:revision>
  <cp:lastPrinted>2015-09-03T15:28:00Z</cp:lastPrinted>
  <dcterms:created xsi:type="dcterms:W3CDTF">2015-09-03T15:24:00Z</dcterms:created>
  <dcterms:modified xsi:type="dcterms:W3CDTF">2015-09-16T18:17:00Z</dcterms:modified>
</cp:coreProperties>
</file>