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2A" w:rsidRDefault="009B712A" w:rsidP="009B712A">
      <w:pPr>
        <w:ind w:left="3600" w:hanging="360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EYE INSTITUTE FOR MEDICINE &amp; SURGERY</w:t>
      </w:r>
    </w:p>
    <w:p w:rsidR="009B712A" w:rsidRDefault="003D7320" w:rsidP="009B712A">
      <w:pPr>
        <w:ind w:left="3600" w:hanging="3600"/>
        <w:jc w:val="center"/>
        <w:rPr>
          <w:rFonts w:ascii="Tahoma" w:hAnsi="Tahoma" w:cs="Tahoma"/>
          <w:b/>
          <w:sz w:val="22"/>
          <w:szCs w:val="22"/>
        </w:rPr>
      </w:pPr>
      <w:r w:rsidRPr="003D7320">
        <w:rPr>
          <w:rFonts w:ascii="Tahoma" w:hAnsi="Tahoma" w:cs="Tahoma"/>
          <w:b/>
          <w:sz w:val="22"/>
          <w:szCs w:val="22"/>
        </w:rPr>
        <w:t>POLICY/PROTOCOL</w:t>
      </w:r>
    </w:p>
    <w:p w:rsidR="009B712A" w:rsidRDefault="009B712A" w:rsidP="003D7320">
      <w:pPr>
        <w:ind w:left="3600" w:hanging="3600"/>
        <w:rPr>
          <w:rFonts w:ascii="Tahoma" w:hAnsi="Tahoma" w:cs="Tahoma"/>
          <w:b/>
          <w:sz w:val="22"/>
          <w:szCs w:val="22"/>
        </w:rPr>
      </w:pPr>
    </w:p>
    <w:p w:rsidR="003D7320" w:rsidRDefault="009B712A" w:rsidP="003D7320">
      <w:pPr>
        <w:ind w:left="3600" w:hanging="360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INFORMED </w:t>
      </w:r>
      <w:r w:rsidR="003D7320">
        <w:rPr>
          <w:rFonts w:ascii="Tahoma" w:hAnsi="Tahoma" w:cs="Tahoma"/>
          <w:b/>
          <w:sz w:val="22"/>
          <w:szCs w:val="22"/>
        </w:rPr>
        <w:t>CONSENT OF PATIENTS WHO ARE OR MAY BE PREGNANT</w:t>
      </w:r>
    </w:p>
    <w:p w:rsidR="009B712A" w:rsidRPr="009B712A" w:rsidRDefault="009B712A" w:rsidP="003D7320">
      <w:pPr>
        <w:ind w:left="3600" w:hanging="36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10062011</w:t>
      </w:r>
    </w:p>
    <w:p w:rsidR="003D7320" w:rsidRPr="003D7320" w:rsidRDefault="003D7320" w:rsidP="003D7320">
      <w:pPr>
        <w:rPr>
          <w:rFonts w:ascii="Tahoma" w:hAnsi="Tahoma" w:cs="Tahoma"/>
          <w:color w:val="1F497D" w:themeColor="dark2"/>
          <w:sz w:val="22"/>
          <w:szCs w:val="22"/>
        </w:rPr>
      </w:pPr>
      <w:r w:rsidRPr="003D7320">
        <w:rPr>
          <w:rFonts w:ascii="Tahoma" w:hAnsi="Tahoma" w:cs="Tahoma"/>
          <w:b/>
          <w:sz w:val="22"/>
          <w:szCs w:val="22"/>
        </w:rPr>
        <w:t>--------------------------------------------------------------------------------------------------</w:t>
      </w:r>
      <w:r w:rsidRPr="003D7320">
        <w:rPr>
          <w:rFonts w:ascii="Tahoma" w:hAnsi="Tahoma" w:cs="Tahoma"/>
          <w:sz w:val="22"/>
          <w:szCs w:val="22"/>
        </w:rPr>
        <w:t xml:space="preserve">       </w:t>
      </w:r>
    </w:p>
    <w:p w:rsidR="003D7320" w:rsidRPr="003D7320" w:rsidRDefault="003D7320" w:rsidP="003D7320">
      <w:pPr>
        <w:rPr>
          <w:rFonts w:ascii="Tahoma" w:hAnsi="Tahoma" w:cs="Tahoma"/>
          <w:color w:val="1F497D" w:themeColor="dark2"/>
          <w:sz w:val="22"/>
          <w:szCs w:val="22"/>
        </w:rPr>
      </w:pPr>
    </w:p>
    <w:p w:rsidR="003D7320" w:rsidRPr="003D7320" w:rsidRDefault="009B712A" w:rsidP="003D7320">
      <w:pPr>
        <w:rPr>
          <w:rFonts w:ascii="Tahoma" w:eastAsia="Times New Roman" w:hAnsi="Tahoma" w:cs="Tahoma"/>
          <w:color w:val="000000"/>
          <w:sz w:val="22"/>
          <w:szCs w:val="22"/>
        </w:rPr>
      </w:pPr>
      <w:bookmarkStart w:id="0" w:name="_MailOriginal"/>
      <w:r>
        <w:rPr>
          <w:rFonts w:ascii="Tahoma" w:eastAsia="Times New Roman" w:hAnsi="Tahoma" w:cs="Tahoma"/>
          <w:color w:val="000000"/>
          <w:sz w:val="22"/>
          <w:szCs w:val="22"/>
        </w:rPr>
        <w:t>Applies to:</w:t>
      </w:r>
      <w:r w:rsidR="003D7320" w:rsidRPr="003D7320">
        <w:rPr>
          <w:rFonts w:ascii="Tahoma" w:eastAsia="Times New Roman" w:hAnsi="Tahoma" w:cs="Tahoma"/>
          <w:color w:val="000000"/>
          <w:sz w:val="22"/>
          <w:szCs w:val="22"/>
        </w:rPr>
        <w:t>  </w:t>
      </w:r>
      <w:r>
        <w:rPr>
          <w:rFonts w:ascii="Tahoma" w:eastAsia="Times New Roman" w:hAnsi="Tahoma" w:cs="Tahoma"/>
          <w:color w:val="000000"/>
          <w:sz w:val="22"/>
          <w:szCs w:val="22"/>
        </w:rPr>
        <w:t>All Technical Staff</w:t>
      </w:r>
    </w:p>
    <w:p w:rsidR="003D7320" w:rsidRPr="003D7320" w:rsidRDefault="003D7320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3D7320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3D7320" w:rsidRPr="003D7320" w:rsidRDefault="003D7320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3D7320">
        <w:rPr>
          <w:rFonts w:ascii="Tahoma" w:eastAsia="Times New Roman" w:hAnsi="Tahoma" w:cs="Tahoma"/>
          <w:color w:val="000000"/>
          <w:sz w:val="22"/>
          <w:szCs w:val="22"/>
        </w:rPr>
        <w:t xml:space="preserve">An informed consent has been prepared for staff to review with patients who are or may be pregnant.  </w:t>
      </w:r>
      <w:r w:rsidR="009B712A">
        <w:rPr>
          <w:rFonts w:ascii="Tahoma" w:eastAsia="Times New Roman" w:hAnsi="Tahoma" w:cs="Tahoma"/>
          <w:color w:val="000000"/>
          <w:sz w:val="22"/>
          <w:szCs w:val="22"/>
        </w:rPr>
        <w:t xml:space="preserve">You may locate this form through the “Forms Portal”.  </w:t>
      </w:r>
      <w:r w:rsidRPr="003D7320">
        <w:rPr>
          <w:rFonts w:ascii="Tahoma" w:eastAsia="Times New Roman" w:hAnsi="Tahoma" w:cs="Tahoma"/>
          <w:color w:val="000000"/>
          <w:sz w:val="22"/>
          <w:szCs w:val="22"/>
        </w:rPr>
        <w:t>This consent must be signed by the patient prior to the instillation of dilating drops.</w:t>
      </w:r>
    </w:p>
    <w:p w:rsidR="003D7320" w:rsidRPr="003D7320" w:rsidRDefault="003D7320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3D7320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3D7320" w:rsidRPr="003D7320" w:rsidRDefault="003D7320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3D7320">
        <w:rPr>
          <w:rFonts w:ascii="Tahoma" w:eastAsia="Times New Roman" w:hAnsi="Tahoma" w:cs="Tahoma"/>
          <w:color w:val="000000"/>
          <w:sz w:val="22"/>
          <w:szCs w:val="22"/>
        </w:rPr>
        <w:t xml:space="preserve">If a patient refuses to sign the consent, DO NOT PLACE DILATING EYE DROPS IN THE PATIENT'S EYE(S) and </w:t>
      </w:r>
      <w:proofErr w:type="gramStart"/>
      <w:r w:rsidRPr="003D7320">
        <w:rPr>
          <w:rFonts w:ascii="Tahoma" w:eastAsia="Times New Roman" w:hAnsi="Tahoma" w:cs="Tahoma"/>
          <w:color w:val="000000"/>
          <w:sz w:val="22"/>
          <w:szCs w:val="22"/>
        </w:rPr>
        <w:t>inform</w:t>
      </w:r>
      <w:proofErr w:type="gramEnd"/>
      <w:r w:rsidRPr="003D7320">
        <w:rPr>
          <w:rFonts w:ascii="Tahoma" w:eastAsia="Times New Roman" w:hAnsi="Tahoma" w:cs="Tahoma"/>
          <w:color w:val="000000"/>
          <w:sz w:val="22"/>
          <w:szCs w:val="22"/>
        </w:rPr>
        <w:t xml:space="preserve"> the physician with whom you are working.</w:t>
      </w:r>
    </w:p>
    <w:p w:rsidR="003D7320" w:rsidRPr="003D7320" w:rsidRDefault="003D7320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3D7320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</w:p>
    <w:p w:rsidR="009B712A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_______________________________________</w:t>
      </w:r>
    </w:p>
    <w:p w:rsidR="003D7320" w:rsidRPr="003D7320" w:rsidRDefault="009B712A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Authorized Signature/Date</w:t>
      </w:r>
      <w:bookmarkStart w:id="1" w:name="_GoBack"/>
      <w:bookmarkEnd w:id="1"/>
      <w:r w:rsidR="003D7320" w:rsidRPr="003D7320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3D7320" w:rsidRPr="003D7320" w:rsidRDefault="003D7320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3D7320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3D7320" w:rsidRPr="003D7320" w:rsidRDefault="003D7320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3D7320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p w:rsidR="003D7320" w:rsidRPr="003D7320" w:rsidRDefault="003D7320" w:rsidP="003D7320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3D7320">
        <w:rPr>
          <w:rFonts w:ascii="Tahoma" w:eastAsia="Times New Roman" w:hAnsi="Tahoma" w:cs="Tahoma"/>
          <w:color w:val="000000"/>
          <w:sz w:val="22"/>
          <w:szCs w:val="22"/>
        </w:rPr>
        <w:t> </w:t>
      </w:r>
    </w:p>
    <w:bookmarkEnd w:id="0"/>
    <w:sectPr w:rsidR="003D7320" w:rsidRPr="003D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20"/>
    <w:rsid w:val="003D7320"/>
    <w:rsid w:val="0044496D"/>
    <w:rsid w:val="009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2</cp:revision>
  <cp:lastPrinted>2015-08-13T18:23:00Z</cp:lastPrinted>
  <dcterms:created xsi:type="dcterms:W3CDTF">2015-08-13T18:20:00Z</dcterms:created>
  <dcterms:modified xsi:type="dcterms:W3CDTF">2015-09-16T17:07:00Z</dcterms:modified>
</cp:coreProperties>
</file>