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DD" w:rsidRDefault="00D406DD" w:rsidP="00D406DD">
      <w:pPr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THE EYE INSTITUTE FOR MEDICINE &amp; SURGERY</w:t>
      </w:r>
    </w:p>
    <w:p w:rsidR="00D406DD" w:rsidRDefault="00396C46" w:rsidP="00D406DD">
      <w:pPr>
        <w:jc w:val="center"/>
        <w:outlineLvl w:val="0"/>
        <w:rPr>
          <w:rFonts w:ascii="Tahoma" w:hAnsi="Tahoma" w:cs="Tahoma"/>
          <w:b/>
          <w:bCs/>
        </w:rPr>
      </w:pPr>
      <w:r w:rsidRPr="00A37AD9">
        <w:rPr>
          <w:rFonts w:ascii="Tahoma" w:hAnsi="Tahoma" w:cs="Tahoma"/>
          <w:b/>
          <w:bCs/>
        </w:rPr>
        <w:t>POLICY/PROTOCOL</w:t>
      </w:r>
    </w:p>
    <w:p w:rsidR="00D406DD" w:rsidRDefault="00D406DD" w:rsidP="00396C46">
      <w:pPr>
        <w:outlineLvl w:val="0"/>
        <w:rPr>
          <w:rFonts w:ascii="Tahoma" w:hAnsi="Tahoma" w:cs="Tahoma"/>
          <w:b/>
          <w:bCs/>
        </w:rPr>
      </w:pPr>
    </w:p>
    <w:p w:rsidR="00396C46" w:rsidRPr="00A37AD9" w:rsidRDefault="00396C46" w:rsidP="00396C46">
      <w:pPr>
        <w:outlineLvl w:val="0"/>
        <w:rPr>
          <w:rFonts w:ascii="Tahoma" w:hAnsi="Tahoma" w:cs="Tahoma"/>
          <w:b/>
          <w:bCs/>
        </w:rPr>
      </w:pPr>
      <w:r w:rsidRPr="00A37AD9">
        <w:rPr>
          <w:rFonts w:ascii="Tahoma" w:hAnsi="Tahoma" w:cs="Tahoma"/>
          <w:b/>
          <w:bCs/>
        </w:rPr>
        <w:t>CO</w:t>
      </w:r>
      <w:r w:rsidR="00A7728C" w:rsidRPr="00A37AD9">
        <w:rPr>
          <w:rFonts w:ascii="Tahoma" w:hAnsi="Tahoma" w:cs="Tahoma"/>
          <w:b/>
          <w:bCs/>
        </w:rPr>
        <w:t>-</w:t>
      </w:r>
      <w:r w:rsidRPr="00A37AD9">
        <w:rPr>
          <w:rFonts w:ascii="Tahoma" w:hAnsi="Tahoma" w:cs="Tahoma"/>
          <w:b/>
          <w:bCs/>
        </w:rPr>
        <w:t>MANAGEMENT OF YAG CAP PATIENTS</w:t>
      </w:r>
    </w:p>
    <w:p w:rsidR="00396C46" w:rsidRPr="00234CF4" w:rsidRDefault="00234CF4" w:rsidP="00396C46">
      <w:pPr>
        <w:pBdr>
          <w:bottom w:val="single" w:sz="6" w:space="1" w:color="auto"/>
        </w:pBdr>
        <w:outlineLvl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06242015</w:t>
      </w:r>
    </w:p>
    <w:p w:rsidR="00396C46" w:rsidRPr="00A37AD9" w:rsidRDefault="00396C46" w:rsidP="00396C46">
      <w:pPr>
        <w:outlineLvl w:val="0"/>
        <w:rPr>
          <w:rFonts w:ascii="Tahoma" w:hAnsi="Tahoma" w:cs="Tahoma"/>
          <w:b/>
          <w:bCs/>
        </w:rPr>
      </w:pPr>
    </w:p>
    <w:p w:rsidR="00396C46" w:rsidRPr="00A37AD9" w:rsidRDefault="00396C46" w:rsidP="00396C46">
      <w:pPr>
        <w:outlineLvl w:val="0"/>
        <w:rPr>
          <w:rFonts w:ascii="Tahoma" w:hAnsi="Tahoma" w:cs="Tahoma"/>
          <w:b/>
          <w:bCs/>
        </w:rPr>
      </w:pPr>
    </w:p>
    <w:p w:rsidR="00396C46" w:rsidRPr="00A37AD9" w:rsidRDefault="00234CF4" w:rsidP="00A37AD9">
      <w:pPr>
        <w:outlineLvl w:val="0"/>
        <w:rPr>
          <w:rFonts w:ascii="Tahoma" w:hAnsi="Tahoma" w:cs="Tahoma"/>
          <w:color w:val="1F497D"/>
        </w:rPr>
      </w:pPr>
      <w:r>
        <w:rPr>
          <w:rFonts w:ascii="Tahoma" w:hAnsi="Tahoma" w:cs="Tahoma"/>
        </w:rPr>
        <w:t xml:space="preserve">Applies </w:t>
      </w:r>
      <w:proofErr w:type="spellStart"/>
      <w:r>
        <w:rPr>
          <w:rFonts w:ascii="Tahoma" w:hAnsi="Tahoma" w:cs="Tahoma"/>
        </w:rPr>
        <w:t>to</w:t>
      </w:r>
      <w:proofErr w:type="gramStart"/>
      <w:r>
        <w:rPr>
          <w:rFonts w:ascii="Tahoma" w:hAnsi="Tahoma" w:cs="Tahoma"/>
        </w:rPr>
        <w:t>:</w:t>
      </w:r>
      <w:r w:rsidR="00396C46" w:rsidRPr="00A37AD9">
        <w:rPr>
          <w:rFonts w:ascii="Tahoma" w:hAnsi="Tahoma" w:cs="Tahoma"/>
        </w:rPr>
        <w:t>Jason</w:t>
      </w:r>
      <w:proofErr w:type="spellEnd"/>
      <w:proofErr w:type="gramEnd"/>
      <w:r w:rsidR="00396C46" w:rsidRPr="00A37AD9">
        <w:rPr>
          <w:rFonts w:ascii="Tahoma" w:hAnsi="Tahoma" w:cs="Tahoma"/>
        </w:rPr>
        <w:t xml:space="preserve"> K. Darlington, M.D.; </w:t>
      </w:r>
      <w:r w:rsidR="00A37AD9">
        <w:rPr>
          <w:rFonts w:ascii="Tahoma" w:hAnsi="Tahoma" w:cs="Tahoma"/>
        </w:rPr>
        <w:t>Anterior Segment Assistants; Billing, Marketing, Front Office Leads; Clinical Leads</w:t>
      </w:r>
      <w:r w:rsidR="00396C46" w:rsidRPr="00A37AD9">
        <w:rPr>
          <w:rFonts w:ascii="Tahoma" w:hAnsi="Tahoma" w:cs="Tahoma"/>
        </w:rPr>
        <w:br/>
      </w:r>
    </w:p>
    <w:p w:rsidR="00396C46" w:rsidRPr="00A37AD9" w:rsidRDefault="00396C46" w:rsidP="00396C46">
      <w:pPr>
        <w:rPr>
          <w:rFonts w:ascii="Tahoma" w:hAnsi="Tahoma" w:cs="Tahoma"/>
        </w:rPr>
      </w:pPr>
      <w:r w:rsidRPr="00A37AD9">
        <w:rPr>
          <w:rFonts w:ascii="Tahoma" w:hAnsi="Tahoma" w:cs="Tahoma"/>
        </w:rPr>
        <w:t>In order that billing be correct, and in order for us to be in compliance, the following steps must be taken in all cases and without exception.</w:t>
      </w:r>
    </w:p>
    <w:p w:rsidR="00396C46" w:rsidRPr="00A37AD9" w:rsidRDefault="00396C46" w:rsidP="00396C46">
      <w:pPr>
        <w:rPr>
          <w:rFonts w:ascii="Tahoma" w:hAnsi="Tahoma" w:cs="Tahoma"/>
        </w:rPr>
      </w:pPr>
    </w:p>
    <w:p w:rsidR="00396C46" w:rsidRPr="00A37AD9" w:rsidRDefault="00396C46" w:rsidP="00396C46">
      <w:pPr>
        <w:rPr>
          <w:rFonts w:ascii="Tahoma" w:hAnsi="Tahoma" w:cs="Tahoma"/>
        </w:rPr>
      </w:pPr>
      <w:r w:rsidRPr="00A37AD9">
        <w:rPr>
          <w:rFonts w:ascii="Tahoma" w:hAnsi="Tahoma" w:cs="Tahoma"/>
        </w:rPr>
        <w:t>In order that YAG Cap procedures that are to be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managed get filed appropriately from the start, three items need to be addressed:</w:t>
      </w:r>
    </w:p>
    <w:p w:rsidR="00396C46" w:rsidRPr="00A37AD9" w:rsidRDefault="00396C46" w:rsidP="00396C46">
      <w:pPr>
        <w:rPr>
          <w:rFonts w:ascii="Tahoma" w:hAnsi="Tahoma" w:cs="Tahoma"/>
        </w:rPr>
      </w:pPr>
    </w:p>
    <w:p w:rsidR="00396C46" w:rsidRPr="00A37AD9" w:rsidRDefault="00396C46" w:rsidP="00396C4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37AD9">
        <w:rPr>
          <w:rFonts w:ascii="Tahoma" w:hAnsi="Tahoma" w:cs="Tahoma"/>
        </w:rPr>
        <w:t>The record needs to be appropriately documented under PLAN that the patient is to be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managed.  Be specific in your note.  Example:   “Patient to see Dr. Lawrence Thomas for PO care and be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 xml:space="preserve">managed at </w:t>
      </w:r>
      <w:proofErr w:type="spellStart"/>
      <w:r w:rsidRPr="00A37AD9">
        <w:rPr>
          <w:rFonts w:ascii="Tahoma" w:hAnsi="Tahoma" w:cs="Tahoma"/>
        </w:rPr>
        <w:t>Optique</w:t>
      </w:r>
      <w:proofErr w:type="spellEnd"/>
      <w:r w:rsidRPr="00A37AD9">
        <w:rPr>
          <w:rFonts w:ascii="Tahoma" w:hAnsi="Tahoma" w:cs="Tahoma"/>
        </w:rPr>
        <w:t xml:space="preserve"> Unique.”</w:t>
      </w:r>
    </w:p>
    <w:p w:rsidR="00396C46" w:rsidRPr="00A37AD9" w:rsidRDefault="00396C46" w:rsidP="00396C4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37AD9">
        <w:rPr>
          <w:rFonts w:ascii="Tahoma" w:hAnsi="Tahoma" w:cs="Tahoma"/>
        </w:rPr>
        <w:t>The Superbill needs to be noted – “COMANAGED – 54 – Dr. L. Thomas.”</w:t>
      </w:r>
    </w:p>
    <w:p w:rsidR="00396C46" w:rsidRPr="00A37AD9" w:rsidRDefault="00396C46" w:rsidP="00396C4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37AD9">
        <w:rPr>
          <w:rFonts w:ascii="Tahoma" w:hAnsi="Tahoma" w:cs="Tahoma"/>
        </w:rPr>
        <w:t>The usual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management paperwork should be signed – both by the surgeon and the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managing doctor, as well as the patient.   If the patient does not arrive with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management paperwork from the referring/co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managing doctor</w:t>
      </w:r>
      <w:proofErr w:type="gramStart"/>
      <w:r w:rsidRPr="00A37AD9">
        <w:rPr>
          <w:rFonts w:ascii="Tahoma" w:hAnsi="Tahoma" w:cs="Tahoma"/>
        </w:rPr>
        <w:t>,  this</w:t>
      </w:r>
      <w:proofErr w:type="gramEnd"/>
      <w:r w:rsidRPr="00A37AD9">
        <w:rPr>
          <w:rFonts w:ascii="Tahoma" w:hAnsi="Tahoma" w:cs="Tahoma"/>
        </w:rPr>
        <w:t xml:space="preserve"> paperwork should be available in the exam rooms and signed by the surgeon and patient.  This should be placed in </w:t>
      </w:r>
      <w:proofErr w:type="gramStart"/>
      <w:r w:rsidRPr="00A37AD9">
        <w:rPr>
          <w:rFonts w:ascii="Tahoma" w:hAnsi="Tahoma" w:cs="Tahoma"/>
        </w:rPr>
        <w:t xml:space="preserve">the </w:t>
      </w:r>
      <w:proofErr w:type="spellStart"/>
      <w:r w:rsidRPr="00A37AD9">
        <w:rPr>
          <w:rFonts w:ascii="Tahoma" w:hAnsi="Tahoma" w:cs="Tahoma"/>
        </w:rPr>
        <w:t>outguide</w:t>
      </w:r>
      <w:proofErr w:type="spellEnd"/>
      <w:proofErr w:type="gramEnd"/>
      <w:r w:rsidRPr="00A37AD9">
        <w:rPr>
          <w:rFonts w:ascii="Tahoma" w:hAnsi="Tahoma" w:cs="Tahoma"/>
        </w:rPr>
        <w:t>.  When it gets to billing, it should get to Louise to ensure that the document is countersigned by the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>managing doctor.  This paperwork must be kept on file.</w:t>
      </w:r>
    </w:p>
    <w:p w:rsidR="00396C46" w:rsidRPr="00A37AD9" w:rsidRDefault="00396C46" w:rsidP="00396C4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37AD9">
        <w:rPr>
          <w:rFonts w:ascii="Tahoma" w:hAnsi="Tahoma" w:cs="Tahoma"/>
        </w:rPr>
        <w:t>If at checkout, the Superbill is noted that the patient is to be co</w:t>
      </w:r>
      <w:r w:rsidR="00A7728C" w:rsidRPr="00A37AD9">
        <w:rPr>
          <w:rFonts w:ascii="Tahoma" w:hAnsi="Tahoma" w:cs="Tahoma"/>
        </w:rPr>
        <w:t>-</w:t>
      </w:r>
      <w:r w:rsidRPr="00A37AD9">
        <w:rPr>
          <w:rFonts w:ascii="Tahoma" w:hAnsi="Tahoma" w:cs="Tahoma"/>
        </w:rPr>
        <w:t xml:space="preserve">managed but there is no paperwork in </w:t>
      </w:r>
      <w:proofErr w:type="gramStart"/>
      <w:r w:rsidRPr="00A37AD9">
        <w:rPr>
          <w:rFonts w:ascii="Tahoma" w:hAnsi="Tahoma" w:cs="Tahoma"/>
        </w:rPr>
        <w:t xml:space="preserve">the </w:t>
      </w:r>
      <w:proofErr w:type="spellStart"/>
      <w:r w:rsidRPr="00A37AD9">
        <w:rPr>
          <w:rFonts w:ascii="Tahoma" w:hAnsi="Tahoma" w:cs="Tahoma"/>
        </w:rPr>
        <w:t>outguide</w:t>
      </w:r>
      <w:proofErr w:type="spellEnd"/>
      <w:proofErr w:type="gramEnd"/>
      <w:r w:rsidRPr="00A37AD9">
        <w:rPr>
          <w:rFonts w:ascii="Tahoma" w:hAnsi="Tahoma" w:cs="Tahoma"/>
        </w:rPr>
        <w:t>, this must be brought back to the surgeon to be addressed by check out or the front desk supervisor.  (Front desk supervisors – review this carefully with all checkout staff.).</w:t>
      </w:r>
    </w:p>
    <w:p w:rsidR="00396C46" w:rsidRPr="00A37AD9" w:rsidRDefault="00396C46" w:rsidP="00396C4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37AD9">
        <w:rPr>
          <w:rFonts w:ascii="Tahoma" w:hAnsi="Tahoma" w:cs="Tahoma"/>
        </w:rPr>
        <w:t>Clinical Supervisors – be certain that all assistants are fully clear as to their role and responsibilities relating to this matter.</w:t>
      </w:r>
    </w:p>
    <w:p w:rsidR="00396C46" w:rsidRPr="00A37AD9" w:rsidRDefault="00396C46" w:rsidP="00396C46">
      <w:pPr>
        <w:rPr>
          <w:rFonts w:ascii="Tahoma" w:hAnsi="Tahoma" w:cs="Tahoma"/>
        </w:rPr>
      </w:pPr>
    </w:p>
    <w:p w:rsidR="006C7235" w:rsidRDefault="006C7235" w:rsidP="00396C46">
      <w:pPr>
        <w:rPr>
          <w:rFonts w:ascii="Tahoma" w:hAnsi="Tahoma" w:cs="Tahoma"/>
        </w:rPr>
      </w:pPr>
    </w:p>
    <w:p w:rsidR="00234CF4" w:rsidRDefault="00234CF4" w:rsidP="00396C46">
      <w:pPr>
        <w:rPr>
          <w:rFonts w:ascii="Tahoma" w:hAnsi="Tahoma" w:cs="Tahoma"/>
        </w:rPr>
      </w:pPr>
    </w:p>
    <w:p w:rsidR="00234CF4" w:rsidRDefault="00234CF4" w:rsidP="00396C46">
      <w:pPr>
        <w:rPr>
          <w:rFonts w:ascii="Tahoma" w:hAnsi="Tahoma" w:cs="Tahoma"/>
        </w:rPr>
      </w:pPr>
    </w:p>
    <w:p w:rsidR="00234CF4" w:rsidRDefault="00234CF4" w:rsidP="00396C46">
      <w:pPr>
        <w:rPr>
          <w:rFonts w:ascii="Tahoma" w:hAnsi="Tahoma" w:cs="Tahoma"/>
        </w:rPr>
      </w:pPr>
    </w:p>
    <w:p w:rsidR="00234CF4" w:rsidRDefault="00234CF4" w:rsidP="00396C46">
      <w:pPr>
        <w:rPr>
          <w:rFonts w:ascii="Tahoma" w:hAnsi="Tahoma" w:cs="Tahoma"/>
        </w:rPr>
      </w:pPr>
    </w:p>
    <w:p w:rsidR="00234CF4" w:rsidRDefault="00234CF4" w:rsidP="00396C46">
      <w:pPr>
        <w:rPr>
          <w:rFonts w:ascii="Tahoma" w:hAnsi="Tahoma" w:cs="Tahoma"/>
        </w:rPr>
      </w:pPr>
    </w:p>
    <w:p w:rsidR="00234CF4" w:rsidRDefault="00234CF4" w:rsidP="00396C4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</w:p>
    <w:p w:rsidR="00234CF4" w:rsidRPr="00A37AD9" w:rsidRDefault="00234CF4" w:rsidP="00396C46">
      <w:pPr>
        <w:rPr>
          <w:rFonts w:ascii="Tahoma" w:hAnsi="Tahoma" w:cs="Tahoma"/>
        </w:rPr>
      </w:pPr>
      <w:r>
        <w:rPr>
          <w:rFonts w:ascii="Tahoma" w:hAnsi="Tahoma" w:cs="Tahoma"/>
        </w:rPr>
        <w:t>Authorized Signature/Date</w:t>
      </w:r>
      <w:bookmarkStart w:id="0" w:name="_GoBack"/>
      <w:bookmarkEnd w:id="0"/>
    </w:p>
    <w:sectPr w:rsidR="00234CF4" w:rsidRPr="00A3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013E"/>
    <w:multiLevelType w:val="hybridMultilevel"/>
    <w:tmpl w:val="E51E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46"/>
    <w:rsid w:val="00234CF4"/>
    <w:rsid w:val="00396C46"/>
    <w:rsid w:val="006C7235"/>
    <w:rsid w:val="00A37AD9"/>
    <w:rsid w:val="00A7728C"/>
    <w:rsid w:val="00D4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C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C46"/>
    <w:rPr>
      <w:b/>
      <w:bCs/>
    </w:rPr>
  </w:style>
  <w:style w:type="paragraph" w:styleId="ListParagraph">
    <w:name w:val="List Paragraph"/>
    <w:basedOn w:val="Normal"/>
    <w:uiPriority w:val="34"/>
    <w:qFormat/>
    <w:rsid w:val="00396C4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6C4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6C46"/>
    <w:rPr>
      <w:b/>
      <w:bCs/>
    </w:rPr>
  </w:style>
  <w:style w:type="paragraph" w:styleId="ListParagraph">
    <w:name w:val="List Paragraph"/>
    <w:basedOn w:val="Normal"/>
    <w:uiPriority w:val="34"/>
    <w:qFormat/>
    <w:rsid w:val="00396C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Mochel</dc:creator>
  <cp:lastModifiedBy>Charlotte Mochel</cp:lastModifiedBy>
  <cp:revision>4</cp:revision>
  <cp:lastPrinted>2015-07-30T14:54:00Z</cp:lastPrinted>
  <dcterms:created xsi:type="dcterms:W3CDTF">2015-07-30T14:43:00Z</dcterms:created>
  <dcterms:modified xsi:type="dcterms:W3CDTF">2015-09-16T16:24:00Z</dcterms:modified>
</cp:coreProperties>
</file>